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030D6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Agua residual tratada para usuarios con pipa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8B66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056DB0">
              <w:rPr>
                <w:rFonts w:ascii="Arial" w:eastAsia="Times New Roman" w:hAnsi="Arial" w:cs="Arial"/>
                <w:color w:val="000000"/>
                <w:lang w:eastAsia="es-MX"/>
              </w:rPr>
              <w:t>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8B6607">
              <w:rPr>
                <w:rFonts w:ascii="Arial" w:eastAsia="Times New Roman" w:hAnsi="Arial" w:cs="Arial"/>
                <w:color w:val="000000"/>
                <w:lang w:eastAsia="es-MX"/>
              </w:rPr>
              <w:t>38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030D6F" w:rsidP="007F57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Proporcionar el servicio de agua trata</w:t>
            </w:r>
            <w:r w:rsidR="007F575E">
              <w:rPr>
                <w:rFonts w:ascii="Arial" w:eastAsia="Times New Roman" w:hAnsi="Arial" w:cs="Arial"/>
                <w:color w:val="000000"/>
                <w:lang w:eastAsia="es-MX"/>
              </w:rPr>
              <w:t>da para usuarios con pipa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Público en general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3C1B32" w:rsidRPr="00537B88" w:rsidRDefault="00030D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Comprobante de pago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3C1B32" w:rsidRPr="00030D6F" w:rsidRDefault="00C6697C" w:rsidP="00030D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    </w:t>
            </w:r>
            <w:r w:rsidR="005B69A2" w:rsidRPr="00030D6F">
              <w:rPr>
                <w:rFonts w:ascii="Arial" w:eastAsia="Times New Roman" w:hAnsi="Arial" w:cs="Arial"/>
                <w:color w:val="000000"/>
                <w:lang w:eastAsia="es-MX"/>
              </w:rPr>
              <w:t>Importe $</w:t>
            </w:r>
            <w:r w:rsidR="007F575E">
              <w:rPr>
                <w:rFonts w:ascii="Arial" w:eastAsia="Times New Roman" w:hAnsi="Arial" w:cs="Arial"/>
                <w:color w:val="000000"/>
                <w:lang w:eastAsia="es-MX"/>
              </w:rPr>
              <w:t>9.34 por m3</w:t>
            </w:r>
          </w:p>
          <w:p w:rsidR="00030D6F" w:rsidRPr="00537B88" w:rsidRDefault="00030D6F" w:rsidP="00030D6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30D6F">
              <w:rPr>
                <w:rFonts w:ascii="Arial" w:eastAsia="Times New Roman" w:hAnsi="Arial" w:cs="Arial"/>
                <w:color w:val="000000"/>
                <w:lang w:eastAsia="es-MX"/>
              </w:rPr>
              <w:t>Costo,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031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5 días 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5B69A2" w:rsidP="000313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313AA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proofErr w:type="spellStart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</w:t>
            </w:r>
            <w:proofErr w:type="spellEnd"/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. Los Reyes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gridBefore w:val="1"/>
          <w:wBefore w:w="12" w:type="dxa"/>
          <w:trHeight w:val="75"/>
        </w:trPr>
        <w:tc>
          <w:tcPr>
            <w:tcW w:w="2392" w:type="dxa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</w:p>
        </w:tc>
        <w:tc>
          <w:tcPr>
            <w:tcW w:w="8663" w:type="dxa"/>
            <w:gridSpan w:val="3"/>
            <w:shd w:val="clear" w:color="auto" w:fill="EAEAEA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3C1B32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Álvaro Obregón 148, Barrio de San Vicente, 36588 Irapuato, Gto.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69 999, ext. 1622.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</w:t>
            </w:r>
            <w:r w:rsidR="000019F4" w:rsidRPr="00537B88">
              <w:rPr>
                <w:rFonts w:ascii="Arial" w:eastAsia="Times New Roman" w:hAnsi="Arial" w:cs="Arial"/>
                <w:color w:val="000000"/>
                <w:lang w:eastAsia="es-MX"/>
              </w:rPr>
              <w:t>nes a Viernes de 8:30 a.m. a 3:0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Oficina </w:t>
            </w:r>
            <w:proofErr w:type="spellStart"/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Resultora</w:t>
            </w:r>
            <w:proofErr w:type="spellEnd"/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Centro de Gobierno / 1er piso (Ventanilla VEN)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0A0636" w:rsidRDefault="007A248E" w:rsidP="00A36D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highlight w:val="yellow"/>
                <w:lang w:eastAsia="es-MX"/>
              </w:rPr>
            </w:pPr>
            <w:r w:rsidRPr="00030D6F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Realizar pago </w:t>
            </w:r>
            <w:r w:rsidR="00030D6F" w:rsidRPr="00030D6F">
              <w:rPr>
                <w:rFonts w:ascii="Arial" w:eastAsia="Times New Roman" w:hAnsi="Arial" w:cs="Arial"/>
                <w:color w:val="000000"/>
                <w:lang w:eastAsia="es-MX"/>
              </w:rPr>
              <w:t>correspondiente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030D6F" w:rsidRDefault="000313AA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030D6F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30D6F">
              <w:rPr>
                <w:rFonts w:ascii="Arial" w:hAnsi="Arial" w:cs="Arial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030D6F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30D6F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FA2275" w:rsidRPr="000313AA" w:rsidRDefault="000313AA" w:rsidP="000313A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0313AA">
              <w:rPr>
                <w:rFonts w:ascii="Arial" w:hAnsi="Arial" w:cs="Arial"/>
              </w:rPr>
              <w:t>Que el pago esté debidamente realizado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A36D2A" w:rsidRPr="00537B88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030D6F">
              <w:rPr>
                <w:rFonts w:ascii="Arial" w:eastAsia="Times New Roman" w:hAnsi="Arial" w:cs="Arial"/>
                <w:lang w:eastAsia="es-MX"/>
              </w:rPr>
              <w:t>X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>V</w:t>
            </w:r>
            <w:r w:rsidR="00030D6F">
              <w:rPr>
                <w:rFonts w:ascii="Arial" w:eastAsia="Times New Roman" w:hAnsi="Arial" w:cs="Arial"/>
                <w:lang w:eastAsia="es-MX"/>
              </w:rPr>
              <w:t>I</w:t>
            </w:r>
            <w:r w:rsidR="00A36D2A" w:rsidRPr="00537B88">
              <w:rPr>
                <w:rFonts w:ascii="Arial" w:eastAsia="Times New Roman" w:hAnsi="Arial" w:cs="Arial"/>
                <w:lang w:eastAsia="es-MX"/>
              </w:rPr>
              <w:t xml:space="preserve"> inciso </w:t>
            </w:r>
            <w:r w:rsidR="00030D6F">
              <w:rPr>
                <w:rFonts w:ascii="Arial" w:eastAsia="Times New Roman" w:hAnsi="Arial" w:cs="Arial"/>
                <w:lang w:eastAsia="es-MX"/>
              </w:rPr>
              <w:t>c</w:t>
            </w:r>
            <w:r w:rsidR="007F575E">
              <w:rPr>
                <w:rFonts w:ascii="Arial" w:eastAsia="Times New Roman" w:hAnsi="Arial" w:cs="Arial"/>
                <w:lang w:eastAsia="es-MX"/>
              </w:rPr>
              <w:t>)</w:t>
            </w:r>
            <w:bookmarkStart w:id="0" w:name="_GoBack"/>
            <w:bookmarkEnd w:id="0"/>
          </w:p>
          <w:p w:rsidR="00FA2275" w:rsidRPr="00E37567" w:rsidRDefault="007F575E" w:rsidP="002A531F">
            <w:pPr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9" w:history="1">
              <w:hyperlink r:id="rId10" w:history="1">
                <w:r w:rsidR="002A531F" w:rsidRPr="00E37567">
                  <w:rPr>
                    <w:rStyle w:val="Hipervnculo"/>
                    <w:rFonts w:ascii="Arial" w:hAnsi="Arial" w:cs="Arial"/>
                  </w:rPr>
                  <w:t>http://www.japami.gob.mx/transparencia/LGT/01_Leyes_Reglamentos/2019/SOPORTE/LeyIngresosMunicipio2020.pdf</w:t>
                </w:r>
              </w:hyperlink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  <w:p w:rsidR="00030D6F" w:rsidRPr="00030D6F" w:rsidRDefault="00030D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es-MX"/>
              </w:rPr>
              <w:t>No aplica</w:t>
            </w: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D6F" w:rsidRDefault="00030D6F" w:rsidP="00FC4368">
      <w:pPr>
        <w:spacing w:after="0" w:line="240" w:lineRule="auto"/>
      </w:pPr>
      <w:r>
        <w:separator/>
      </w:r>
    </w:p>
  </w:endnote>
  <w:endnote w:type="continuationSeparator" w:id="0">
    <w:p w:rsidR="00030D6F" w:rsidRDefault="00030D6F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F" w:rsidRDefault="00030D6F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D6F" w:rsidRDefault="00030D6F" w:rsidP="00FC4368">
      <w:pPr>
        <w:spacing w:after="0" w:line="240" w:lineRule="auto"/>
      </w:pPr>
      <w:r>
        <w:separator/>
      </w:r>
    </w:p>
  </w:footnote>
  <w:footnote w:type="continuationSeparator" w:id="0">
    <w:p w:rsidR="00030D6F" w:rsidRDefault="00030D6F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D6F" w:rsidRDefault="00030D6F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117C7"/>
    <w:multiLevelType w:val="hybridMultilevel"/>
    <w:tmpl w:val="B472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30D6F"/>
    <w:rsid w:val="000313AA"/>
    <w:rsid w:val="00056DB0"/>
    <w:rsid w:val="000A0636"/>
    <w:rsid w:val="000B1986"/>
    <w:rsid w:val="001168A2"/>
    <w:rsid w:val="00161E19"/>
    <w:rsid w:val="002A531F"/>
    <w:rsid w:val="003203AD"/>
    <w:rsid w:val="003C1B32"/>
    <w:rsid w:val="003E4055"/>
    <w:rsid w:val="00537B88"/>
    <w:rsid w:val="005B69A2"/>
    <w:rsid w:val="005D3179"/>
    <w:rsid w:val="00634290"/>
    <w:rsid w:val="006B0878"/>
    <w:rsid w:val="00782823"/>
    <w:rsid w:val="007A248E"/>
    <w:rsid w:val="007F575E"/>
    <w:rsid w:val="008B6607"/>
    <w:rsid w:val="00936183"/>
    <w:rsid w:val="00A10FD9"/>
    <w:rsid w:val="00A36D2A"/>
    <w:rsid w:val="00B31054"/>
    <w:rsid w:val="00B3695A"/>
    <w:rsid w:val="00B72402"/>
    <w:rsid w:val="00C6697C"/>
    <w:rsid w:val="00C93792"/>
    <w:rsid w:val="00D2411F"/>
    <w:rsid w:val="00D80F11"/>
    <w:rsid w:val="00DA23EE"/>
    <w:rsid w:val="00DE73DD"/>
    <w:rsid w:val="00E37567"/>
    <w:rsid w:val="00F505BD"/>
    <w:rsid w:val="00F64218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japami.gob.mx/transparencia/LGT/01_Leyes_Reglamentos/2019/SOPORTE/LeyIngresosMunicipio2020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19_Servicios/LEY_DE_PGE_DEL_ESTADO_DE_GUANAJUATO_P_EL_EJERC2020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C6973-2166-4969-ABFF-B8CC83DA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8</cp:revision>
  <cp:lastPrinted>2018-12-31T16:09:00Z</cp:lastPrinted>
  <dcterms:created xsi:type="dcterms:W3CDTF">2020-02-10T19:20:00Z</dcterms:created>
  <dcterms:modified xsi:type="dcterms:W3CDTF">2020-03-30T18:42:00Z</dcterms:modified>
</cp:coreProperties>
</file>